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15B4F42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F0449E" w:rsidRPr="00F30C48">
        <w:rPr>
          <w:b/>
          <w:sz w:val="24"/>
          <w:szCs w:val="24"/>
          <w:u w:val="single"/>
        </w:rPr>
        <w:t>2</w:t>
      </w:r>
      <w:r w:rsidR="00F30C48" w:rsidRPr="00F30C48">
        <w:rPr>
          <w:b/>
          <w:sz w:val="24"/>
          <w:szCs w:val="24"/>
          <w:u w:val="single"/>
        </w:rPr>
        <w:t>5</w:t>
      </w:r>
      <w:r w:rsidR="00A152AF" w:rsidRPr="00F30C48">
        <w:rPr>
          <w:b/>
          <w:sz w:val="24"/>
          <w:szCs w:val="24"/>
          <w:u w:val="single"/>
        </w:rPr>
        <w:t>-</w:t>
      </w:r>
      <w:r w:rsidR="00716D29" w:rsidRPr="00F30C48">
        <w:rPr>
          <w:b/>
          <w:sz w:val="24"/>
          <w:szCs w:val="24"/>
          <w:u w:val="single"/>
        </w:rPr>
        <w:t>0</w:t>
      </w:r>
      <w:r w:rsidR="00F30C48" w:rsidRPr="00F30C48">
        <w:rPr>
          <w:b/>
          <w:sz w:val="24"/>
          <w:szCs w:val="24"/>
          <w:u w:val="single"/>
        </w:rPr>
        <w:t>6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F0449E" w:rsidRPr="00F30C48">
        <w:rPr>
          <w:b/>
          <w:sz w:val="24"/>
          <w:szCs w:val="24"/>
          <w:u w:val="single"/>
        </w:rPr>
        <w:t>Π</w:t>
      </w:r>
      <w:r w:rsidR="00F30C48" w:rsidRPr="00F30C48">
        <w:rPr>
          <w:b/>
          <w:sz w:val="24"/>
          <w:szCs w:val="24"/>
          <w:u w:val="single"/>
        </w:rPr>
        <w:t>ΑΡΑΣΚΕΥΗ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62CAC3AC" w14:textId="6F2398A4" w:rsidR="00514351" w:rsidRPr="00514351" w:rsidRDefault="00514351" w:rsidP="0051435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14351">
        <w:rPr>
          <w:sz w:val="24"/>
          <w:szCs w:val="24"/>
        </w:rPr>
        <w:t xml:space="preserve">Πρόταση τοποθέτησης εκπαιδευτικών που υπέβαλαν αίτηση για βελτίωση θέσης, αίτηση για οριστική τοποθέτηση, των εναπομεινάντων ονομαστικά </w:t>
      </w:r>
      <w:proofErr w:type="spellStart"/>
      <w:r w:rsidRPr="00514351">
        <w:rPr>
          <w:sz w:val="24"/>
          <w:szCs w:val="24"/>
        </w:rPr>
        <w:t>υπεραρίθμων</w:t>
      </w:r>
      <w:proofErr w:type="spellEnd"/>
      <w:r>
        <w:rPr>
          <w:sz w:val="24"/>
          <w:szCs w:val="24"/>
        </w:rPr>
        <w:t xml:space="preserve">, </w:t>
      </w:r>
      <w:r w:rsidRPr="00514351">
        <w:rPr>
          <w:sz w:val="24"/>
          <w:szCs w:val="24"/>
        </w:rPr>
        <w:t xml:space="preserve">των </w:t>
      </w:r>
      <w:proofErr w:type="spellStart"/>
      <w:r w:rsidRPr="00514351">
        <w:rPr>
          <w:sz w:val="24"/>
          <w:szCs w:val="24"/>
        </w:rPr>
        <w:t>μετατεθέντων</w:t>
      </w:r>
      <w:proofErr w:type="spellEnd"/>
      <w:r w:rsidRPr="00514351">
        <w:rPr>
          <w:sz w:val="24"/>
          <w:szCs w:val="24"/>
        </w:rPr>
        <w:t xml:space="preserve"> από άλλα ΠΥΣΔΕ στο ΠΥΣΔΕ Καστοριάς</w:t>
      </w:r>
      <w:r>
        <w:rPr>
          <w:sz w:val="24"/>
          <w:szCs w:val="24"/>
        </w:rPr>
        <w:t xml:space="preserve"> και των ευρισκόμενων στη διάθεση του ΠΥΣΔΕ</w:t>
      </w:r>
      <w:r w:rsidRPr="00514351">
        <w:rPr>
          <w:sz w:val="24"/>
          <w:szCs w:val="24"/>
        </w:rPr>
        <w:t>, σε κενές οργανικές θέσεις της περιφερείας μας. – Πρόταση τοποθέτησης νεοδιόριστων εκπαιδευτικών ειδικής αγωγής που υπέβαλαν αίτηση για οριστική τοποθέτηση.</w:t>
      </w:r>
    </w:p>
    <w:p w14:paraId="17E8A864" w14:textId="57AFF37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52765D18" w:rsidR="00F369F6" w:rsidRPr="003D3083" w:rsidRDefault="00F369F6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23</cp:revision>
  <cp:lastPrinted>2020-09-09T06:56:00Z</cp:lastPrinted>
  <dcterms:created xsi:type="dcterms:W3CDTF">2020-08-28T06:50:00Z</dcterms:created>
  <dcterms:modified xsi:type="dcterms:W3CDTF">2021-06-24T12:20:00Z</dcterms:modified>
</cp:coreProperties>
</file>